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A4D12" w14:textId="77777777" w:rsidR="007F654F" w:rsidRDefault="007F654F" w:rsidP="007F654F">
      <w:pPr>
        <w:jc w:val="center"/>
      </w:pPr>
      <w:r>
        <w:rPr>
          <w:noProof/>
        </w:rPr>
        <w:drawing>
          <wp:inline distT="0" distB="0" distL="0" distR="0" wp14:anchorId="14A5ACF9" wp14:editId="32E97E23">
            <wp:extent cx="2162175" cy="9557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918" cy="101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B7EC9" w14:textId="77777777" w:rsidR="007F654F" w:rsidRPr="00607E79" w:rsidRDefault="007F654F" w:rsidP="007F654F">
      <w:pPr>
        <w:jc w:val="center"/>
        <w:rPr>
          <w:b/>
          <w:color w:val="D47B22" w:themeColor="accent2"/>
          <w:sz w:val="64"/>
          <w:szCs w:val="64"/>
          <w:u w:val="single"/>
        </w:rPr>
      </w:pPr>
      <w:r w:rsidRPr="00607E79">
        <w:rPr>
          <w:b/>
          <w:color w:val="D47B22" w:themeColor="accent2"/>
          <w:sz w:val="64"/>
          <w:szCs w:val="64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7F654F" w:rsidRPr="00921586" w14:paraId="2E30AC0A" w14:textId="77777777" w:rsidTr="00B1677A">
        <w:tc>
          <w:tcPr>
            <w:tcW w:w="3420" w:type="dxa"/>
            <w:shd w:val="clear" w:color="auto" w:fill="0083A9" w:themeFill="accent1"/>
          </w:tcPr>
          <w:p w14:paraId="237BB74B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5C337CA7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3E420CA7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6EC316C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7F654F" w:rsidRPr="00921586" w14:paraId="29997A3C" w14:textId="77777777" w:rsidTr="00B1677A">
        <w:trPr>
          <w:trHeight w:val="647"/>
        </w:trPr>
        <w:tc>
          <w:tcPr>
            <w:tcW w:w="3420" w:type="dxa"/>
          </w:tcPr>
          <w:p w14:paraId="1C44D121" w14:textId="536D36EF" w:rsidR="007F654F" w:rsidRPr="00921586" w:rsidRDefault="0005547E" w:rsidP="00B1677A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Long Middle School</w:t>
            </w:r>
          </w:p>
        </w:tc>
        <w:tc>
          <w:tcPr>
            <w:tcW w:w="1819" w:type="dxa"/>
          </w:tcPr>
          <w:p w14:paraId="17179C22" w14:textId="4A1BCD97" w:rsidR="007F654F" w:rsidRPr="00921586" w:rsidRDefault="006C31D2" w:rsidP="00330293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2</w:t>
            </w:r>
            <w:r w:rsidR="003C6814">
              <w:rPr>
                <w:color w:val="000000" w:themeColor="text1"/>
                <w:sz w:val="36"/>
                <w:szCs w:val="36"/>
              </w:rPr>
              <w:t>/</w:t>
            </w:r>
            <w:r>
              <w:rPr>
                <w:color w:val="000000" w:themeColor="text1"/>
                <w:sz w:val="36"/>
                <w:szCs w:val="36"/>
              </w:rPr>
              <w:t>19</w:t>
            </w:r>
            <w:r w:rsidR="00330293">
              <w:rPr>
                <w:color w:val="000000" w:themeColor="text1"/>
                <w:sz w:val="36"/>
                <w:szCs w:val="36"/>
              </w:rPr>
              <w:t>/20</w:t>
            </w:r>
          </w:p>
        </w:tc>
        <w:tc>
          <w:tcPr>
            <w:tcW w:w="2253" w:type="dxa"/>
          </w:tcPr>
          <w:p w14:paraId="7FCD8037" w14:textId="4F7A3721" w:rsidR="007F654F" w:rsidRPr="00921586" w:rsidRDefault="0005547E" w:rsidP="00B1677A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6:00</w:t>
            </w:r>
            <w:r w:rsidR="003C6814">
              <w:rPr>
                <w:color w:val="000000" w:themeColor="text1"/>
                <w:sz w:val="36"/>
                <w:szCs w:val="36"/>
              </w:rPr>
              <w:t xml:space="preserve"> </w:t>
            </w:r>
            <w:r>
              <w:rPr>
                <w:color w:val="000000" w:themeColor="text1"/>
                <w:sz w:val="36"/>
                <w:szCs w:val="36"/>
              </w:rPr>
              <w:t>pm</w:t>
            </w:r>
          </w:p>
        </w:tc>
        <w:tc>
          <w:tcPr>
            <w:tcW w:w="3128" w:type="dxa"/>
          </w:tcPr>
          <w:p w14:paraId="09BCC335" w14:textId="0737305F" w:rsidR="007F654F" w:rsidRPr="001C2769" w:rsidRDefault="00330293" w:rsidP="00B1677A">
            <w:pPr>
              <w:spacing w:after="160" w:line="259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CWL </w:t>
            </w:r>
            <w:r w:rsidR="006C31D2">
              <w:rPr>
                <w:color w:val="000000" w:themeColor="text1"/>
              </w:rPr>
              <w:t xml:space="preserve">Principal’s Conference Room or </w:t>
            </w:r>
            <w:r>
              <w:rPr>
                <w:color w:val="000000" w:themeColor="text1"/>
              </w:rPr>
              <w:t>Media Center</w:t>
            </w:r>
          </w:p>
        </w:tc>
      </w:tr>
    </w:tbl>
    <w:p w14:paraId="7FF30930" w14:textId="77777777" w:rsidR="007F654F" w:rsidRDefault="007F654F" w:rsidP="007F654F">
      <w:pPr>
        <w:spacing w:after="0"/>
        <w:jc w:val="center"/>
      </w:pPr>
    </w:p>
    <w:p w14:paraId="29B47BE3" w14:textId="441E4B1B" w:rsidR="007F654F" w:rsidRDefault="007F654F" w:rsidP="007F654F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 w:rsidR="0005547E">
        <w:rPr>
          <w:b/>
          <w:sz w:val="24"/>
          <w:szCs w:val="24"/>
        </w:rPr>
        <w:t xml:space="preserve"> </w:t>
      </w:r>
      <w:r w:rsidR="003C6814">
        <w:rPr>
          <w:sz w:val="24"/>
          <w:szCs w:val="24"/>
          <w:u w:val="single"/>
        </w:rPr>
        <w:t>Kenya Boston. Secretary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Date </w:t>
      </w:r>
      <w:proofErr w:type="gramStart"/>
      <w:r>
        <w:rPr>
          <w:b/>
          <w:sz w:val="24"/>
          <w:szCs w:val="24"/>
        </w:rPr>
        <w:t>Posted:</w:t>
      </w:r>
      <w:proofErr w:type="gramEnd"/>
      <w:r w:rsidR="006C31D2">
        <w:rPr>
          <w:b/>
          <w:sz w:val="24"/>
          <w:szCs w:val="24"/>
        </w:rPr>
        <w:t xml:space="preserve"> 2</w:t>
      </w:r>
      <w:r w:rsidR="006C31D2">
        <w:rPr>
          <w:b/>
          <w:sz w:val="24"/>
          <w:szCs w:val="24"/>
          <w:u w:val="single"/>
        </w:rPr>
        <w:t>/18</w:t>
      </w:r>
      <w:bookmarkStart w:id="0" w:name="_GoBack"/>
      <w:bookmarkEnd w:id="0"/>
      <w:r w:rsidR="00330293">
        <w:rPr>
          <w:b/>
          <w:sz w:val="24"/>
          <w:szCs w:val="24"/>
          <w:u w:val="single"/>
        </w:rPr>
        <w:t>/2020</w:t>
      </w:r>
      <w:r w:rsidR="0005547E">
        <w:rPr>
          <w:b/>
          <w:sz w:val="24"/>
          <w:szCs w:val="24"/>
          <w:u w:val="single"/>
        </w:rPr>
        <w:t xml:space="preserve">      </w:t>
      </w:r>
    </w:p>
    <w:p w14:paraId="0C017A47" w14:textId="77777777" w:rsidR="007F654F" w:rsidRPr="00E32F6E" w:rsidRDefault="007F654F" w:rsidP="007F654F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2FBC9BDC" w14:textId="2B3D3FDA" w:rsidR="007F654F" w:rsidRDefault="007F654F" w:rsidP="007F654F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="003C6814">
        <w:rPr>
          <w:i/>
          <w:sz w:val="24"/>
          <w:szCs w:val="24"/>
        </w:rPr>
        <w:t>A</w:t>
      </w:r>
      <w:r w:rsidRPr="00921586">
        <w:rPr>
          <w:i/>
          <w:sz w:val="24"/>
          <w:szCs w:val="24"/>
        </w:rPr>
        <w:t xml:space="preserve">genda may be </w:t>
      </w:r>
      <w:r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71B404E3" w14:textId="40A17792" w:rsidR="007F654F" w:rsidRPr="00E32F6E" w:rsidRDefault="007F654F" w:rsidP="007F654F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>This meeting</w:t>
      </w:r>
      <w:r w:rsidR="004031B7">
        <w:rPr>
          <w:i/>
          <w:color w:val="0083A9" w:themeColor="accent1"/>
          <w:sz w:val="36"/>
          <w:szCs w:val="36"/>
        </w:rPr>
        <w:t xml:space="preserve"> will</w:t>
      </w:r>
      <w:r w:rsidRPr="00E32F6E">
        <w:rPr>
          <w:i/>
          <w:color w:val="0083A9" w:themeColor="accent1"/>
          <w:sz w:val="36"/>
          <w:szCs w:val="36"/>
        </w:rPr>
        <w:t xml:space="preserve"> allow for Public Comment</w:t>
      </w:r>
    </w:p>
    <w:p w14:paraId="222C5AA0" w14:textId="77777777"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1A9D5DCE" w14:textId="77777777"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14:paraId="3D722092" w14:textId="77777777"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4F34220D" w14:textId="02BE929A" w:rsidR="007F654F" w:rsidRPr="0048430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1E0B3C85" w14:textId="0729DA48" w:rsidR="007F654F" w:rsidRDefault="003C6814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Strategic Plan</w:t>
      </w:r>
    </w:p>
    <w:p w14:paraId="6BA79E19" w14:textId="7FB3A2DB" w:rsidR="003C6814" w:rsidRPr="001A74A9" w:rsidRDefault="003C6814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Prioritize components of Budget</w:t>
      </w:r>
    </w:p>
    <w:p w14:paraId="741555E6" w14:textId="421D4EFE" w:rsidR="007F654F" w:rsidRPr="004F19E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00EDDBDB" w14:textId="6BDECA8C" w:rsidR="007F654F" w:rsidRPr="001C2769" w:rsidRDefault="001C2769" w:rsidP="007F654F">
      <w:pPr>
        <w:pStyle w:val="ListParagraph"/>
        <w:numPr>
          <w:ilvl w:val="1"/>
          <w:numId w:val="1"/>
        </w:numPr>
        <w:tabs>
          <w:tab w:val="left" w:pos="6090"/>
        </w:tabs>
        <w:spacing w:after="0"/>
        <w:ind w:left="1350" w:hanging="720"/>
        <w:rPr>
          <w:sz w:val="24"/>
          <w:szCs w:val="24"/>
        </w:rPr>
        <w:sectPr w:rsidR="007F654F" w:rsidRPr="001C2769" w:rsidSect="00C00CA8"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cs="Arial"/>
          <w:sz w:val="24"/>
          <w:szCs w:val="24"/>
        </w:rPr>
        <w:t>Principal’s Report</w:t>
      </w:r>
    </w:p>
    <w:p w14:paraId="26080D5C" w14:textId="77777777" w:rsidR="00DD08F6" w:rsidRDefault="00DD08F6" w:rsidP="001C2769">
      <w:pPr>
        <w:pStyle w:val="Heading1"/>
      </w:pPr>
    </w:p>
    <w:sectPr w:rsidR="00DD08F6" w:rsidSect="00C00CA8">
      <w:headerReference w:type="default" r:id="rId12"/>
      <w:footerReference w:type="default" r:id="rId13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DD522" w14:textId="77777777" w:rsidR="003C47E7" w:rsidRDefault="003C47E7">
      <w:pPr>
        <w:spacing w:after="0" w:line="240" w:lineRule="auto"/>
      </w:pPr>
      <w:r>
        <w:separator/>
      </w:r>
    </w:p>
  </w:endnote>
  <w:endnote w:type="continuationSeparator" w:id="0">
    <w:p w14:paraId="2DDCD733" w14:textId="77777777" w:rsidR="003C47E7" w:rsidRDefault="003C4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AB8F6" w14:textId="77777777" w:rsidR="00DE19EA" w:rsidRDefault="003C47E7">
    <w:pPr>
      <w:pStyle w:val="Footer"/>
    </w:pPr>
  </w:p>
  <w:p w14:paraId="5356A383" w14:textId="2ACD9C4C" w:rsidR="00DE19EA" w:rsidRPr="003D4900" w:rsidRDefault="007F654F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6C31D2">
      <w:rPr>
        <w:noProof/>
        <w:sz w:val="18"/>
        <w:szCs w:val="18"/>
      </w:rPr>
      <w:t>2/18/2020</w:t>
    </w:r>
    <w:r w:rsidRPr="003D4900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EndPr/>
        <w:sdtContent>
          <w:p w14:paraId="49D491D5" w14:textId="51068978" w:rsidR="00C00CA8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1C2769"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1C2769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EB847F" w14:textId="0CE0436B" w:rsidR="00C00CA8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6C31D2">
      <w:rPr>
        <w:noProof/>
        <w:sz w:val="18"/>
        <w:szCs w:val="18"/>
      </w:rPr>
      <w:t>2/18/2020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8A960" w14:textId="77777777" w:rsidR="003C47E7" w:rsidRDefault="003C47E7">
      <w:pPr>
        <w:spacing w:after="0" w:line="240" w:lineRule="auto"/>
      </w:pPr>
      <w:r>
        <w:separator/>
      </w:r>
    </w:p>
  </w:footnote>
  <w:footnote w:type="continuationSeparator" w:id="0">
    <w:p w14:paraId="6741E9C4" w14:textId="77777777" w:rsidR="003C47E7" w:rsidRDefault="003C4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7B74C" w14:textId="77777777" w:rsidR="00C00CA8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1D4E122" wp14:editId="2ECD9FAF">
          <wp:extent cx="1195651" cy="528492"/>
          <wp:effectExtent l="0" t="0" r="508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4F9FAF15" w14:textId="77777777" w:rsidR="00C00CA8" w:rsidRDefault="003C47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4F"/>
    <w:rsid w:val="0005547E"/>
    <w:rsid w:val="001348A1"/>
    <w:rsid w:val="001C2769"/>
    <w:rsid w:val="00330293"/>
    <w:rsid w:val="003C47E7"/>
    <w:rsid w:val="003C6814"/>
    <w:rsid w:val="004031B7"/>
    <w:rsid w:val="004B35E8"/>
    <w:rsid w:val="006C31D2"/>
    <w:rsid w:val="007F654F"/>
    <w:rsid w:val="00CA348A"/>
    <w:rsid w:val="00D436E0"/>
    <w:rsid w:val="00DD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  <w:style w:type="paragraph" w:styleId="BalloonText">
    <w:name w:val="Balloon Text"/>
    <w:basedOn w:val="Normal"/>
    <w:link w:val="BalloonTextChar"/>
    <w:uiPriority w:val="99"/>
    <w:semiHidden/>
    <w:unhideWhenUsed/>
    <w:rsid w:val="00055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4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7275C3-916D-4BB4-B964-93E0741E3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Boston, Kenya</cp:lastModifiedBy>
  <cp:revision>2</cp:revision>
  <cp:lastPrinted>2020-02-18T18:19:00Z</cp:lastPrinted>
  <dcterms:created xsi:type="dcterms:W3CDTF">2020-02-18T18:20:00Z</dcterms:created>
  <dcterms:modified xsi:type="dcterms:W3CDTF">2020-02-18T18:20:00Z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